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23"/>
        <w:gridCol w:w="5139"/>
      </w:tblGrid>
      <w:tr w:rsidR="00FC52D9" w:rsidRPr="00FC52D9" w:rsidTr="00FC52D9">
        <w:trPr>
          <w:tblHeader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C52D9" w:rsidRPr="00FC52D9" w:rsidRDefault="00FC52D9" w:rsidP="00FC52D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FC52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 xml:space="preserve">Topic </w:t>
            </w:r>
            <w:proofErr w:type="spellStart"/>
            <w:r w:rsidRPr="00FC52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Summary</w:t>
            </w:r>
            <w:proofErr w:type="spellEnd"/>
          </w:p>
        </w:tc>
      </w:tr>
      <w:tr w:rsidR="00FC52D9" w:rsidRPr="00FC52D9" w:rsidTr="00FC52D9">
        <w:trPr>
          <w:tblCellSpacing w:w="15" w:type="dxa"/>
        </w:trPr>
        <w:tc>
          <w:tcPr>
            <w:tcW w:w="0" w:type="auto"/>
            <w:vAlign w:val="center"/>
            <w:hideMark/>
          </w:tcPr>
          <w:p w:rsidR="00FC52D9" w:rsidRPr="00FC52D9" w:rsidRDefault="00FC52D9" w:rsidP="00FC52D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</w:pPr>
            <w:r w:rsidRPr="00FC52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  <w:t xml:space="preserve">SPC4 Section 1: Introducing the Scaled Agile Framework </w:t>
            </w:r>
          </w:p>
        </w:tc>
        <w:tc>
          <w:tcPr>
            <w:tcW w:w="0" w:type="auto"/>
            <w:vAlign w:val="center"/>
            <w:hideMark/>
          </w:tcPr>
          <w:p w:rsidR="00FC52D9" w:rsidRPr="00FC52D9" w:rsidRDefault="00FC52D9" w:rsidP="00FC52D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</w:pPr>
            <w:r w:rsidRPr="00FC52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  <w:t xml:space="preserve">See Section 1 Objectives in the Exam Study Guide for a breakdown of this section. </w:t>
            </w:r>
          </w:p>
        </w:tc>
      </w:tr>
      <w:tr w:rsidR="00FC52D9" w:rsidRPr="00FC52D9" w:rsidTr="00FC52D9">
        <w:trPr>
          <w:tblCellSpacing w:w="15" w:type="dxa"/>
        </w:trPr>
        <w:tc>
          <w:tcPr>
            <w:tcW w:w="0" w:type="auto"/>
            <w:vAlign w:val="center"/>
            <w:hideMark/>
          </w:tcPr>
          <w:p w:rsidR="00FC52D9" w:rsidRPr="00FC52D9" w:rsidRDefault="00FC52D9" w:rsidP="00FC52D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</w:pPr>
            <w:r w:rsidRPr="00FC52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  <w:t xml:space="preserve">SPC4 Section 2: Embracing a Lean-Agile Mindset </w:t>
            </w:r>
          </w:p>
        </w:tc>
        <w:tc>
          <w:tcPr>
            <w:tcW w:w="0" w:type="auto"/>
            <w:vAlign w:val="center"/>
            <w:hideMark/>
          </w:tcPr>
          <w:p w:rsidR="00FC52D9" w:rsidRPr="00FC52D9" w:rsidRDefault="00FC52D9" w:rsidP="00FC52D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</w:pPr>
            <w:r w:rsidRPr="00FC52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  <w:t xml:space="preserve">See Section 2 Objectives in the Exam Study Guide for a breakdown of this section. </w:t>
            </w:r>
          </w:p>
        </w:tc>
      </w:tr>
      <w:tr w:rsidR="00FC52D9" w:rsidRPr="00FC52D9" w:rsidTr="00FC52D9">
        <w:trPr>
          <w:tblCellSpacing w:w="15" w:type="dxa"/>
        </w:trPr>
        <w:tc>
          <w:tcPr>
            <w:tcW w:w="0" w:type="auto"/>
            <w:vAlign w:val="center"/>
            <w:hideMark/>
          </w:tcPr>
          <w:p w:rsidR="00FC52D9" w:rsidRPr="00FC52D9" w:rsidRDefault="00FC52D9" w:rsidP="00FC52D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</w:pPr>
            <w:r w:rsidRPr="00FC52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  <w:t xml:space="preserve">SPC4 Section 3: Understanding </w:t>
            </w:r>
            <w:proofErr w:type="spellStart"/>
            <w:r w:rsidRPr="00FC52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  <w:t>SAFe</w:t>
            </w:r>
            <w:proofErr w:type="spellEnd"/>
            <w:r w:rsidRPr="00FC52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  <w:t xml:space="preserve"> Principles </w:t>
            </w:r>
          </w:p>
        </w:tc>
        <w:tc>
          <w:tcPr>
            <w:tcW w:w="0" w:type="auto"/>
            <w:vAlign w:val="center"/>
            <w:hideMark/>
          </w:tcPr>
          <w:p w:rsidR="00FC52D9" w:rsidRPr="00FC52D9" w:rsidRDefault="00FC52D9" w:rsidP="00FC52D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</w:pPr>
            <w:r w:rsidRPr="00FC52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  <w:t xml:space="preserve">See Section 3 Objectives in the Exam Study Guide for a breakdown of this section </w:t>
            </w:r>
          </w:p>
        </w:tc>
      </w:tr>
      <w:tr w:rsidR="00FC52D9" w:rsidRPr="00FC52D9" w:rsidTr="00FC52D9">
        <w:trPr>
          <w:tblCellSpacing w:w="15" w:type="dxa"/>
        </w:trPr>
        <w:tc>
          <w:tcPr>
            <w:tcW w:w="0" w:type="auto"/>
            <w:vAlign w:val="center"/>
            <w:hideMark/>
          </w:tcPr>
          <w:p w:rsidR="00FC52D9" w:rsidRPr="00FC52D9" w:rsidRDefault="00FC52D9" w:rsidP="00FC52D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</w:pPr>
            <w:r w:rsidRPr="00FC52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  <w:t xml:space="preserve">SPC4 Section 4: Experiencing PI Planning </w:t>
            </w:r>
          </w:p>
        </w:tc>
        <w:tc>
          <w:tcPr>
            <w:tcW w:w="0" w:type="auto"/>
            <w:vAlign w:val="center"/>
            <w:hideMark/>
          </w:tcPr>
          <w:p w:rsidR="00FC52D9" w:rsidRPr="00FC52D9" w:rsidRDefault="00FC52D9" w:rsidP="00FC52D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</w:pPr>
            <w:r w:rsidRPr="00FC52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  <w:t xml:space="preserve">See Section 4 Objectives in the Exam Study Guide for a breakdown of this section </w:t>
            </w:r>
          </w:p>
        </w:tc>
      </w:tr>
      <w:tr w:rsidR="00FC52D9" w:rsidRPr="00FC52D9" w:rsidTr="00FC52D9">
        <w:trPr>
          <w:tblCellSpacing w:w="15" w:type="dxa"/>
        </w:trPr>
        <w:tc>
          <w:tcPr>
            <w:tcW w:w="0" w:type="auto"/>
            <w:vAlign w:val="center"/>
            <w:hideMark/>
          </w:tcPr>
          <w:p w:rsidR="00FC52D9" w:rsidRPr="00FC52D9" w:rsidRDefault="00FC52D9" w:rsidP="00FC52D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</w:pPr>
            <w:r w:rsidRPr="00FC52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  <w:t xml:space="preserve">SPC4 Section 12: Coaching ART Execution </w:t>
            </w:r>
          </w:p>
        </w:tc>
        <w:tc>
          <w:tcPr>
            <w:tcW w:w="0" w:type="auto"/>
            <w:vAlign w:val="center"/>
            <w:hideMark/>
          </w:tcPr>
          <w:p w:rsidR="00FC52D9" w:rsidRPr="00FC52D9" w:rsidRDefault="00FC52D9" w:rsidP="00FC52D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</w:pPr>
            <w:r w:rsidRPr="00FC52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  <w:t xml:space="preserve">See Section 12 Objectives in the Exam Study Guide for a breakdown of this section. </w:t>
            </w:r>
          </w:p>
        </w:tc>
      </w:tr>
      <w:tr w:rsidR="00FC52D9" w:rsidRPr="00FC52D9" w:rsidTr="00FC52D9">
        <w:trPr>
          <w:tblCellSpacing w:w="15" w:type="dxa"/>
        </w:trPr>
        <w:tc>
          <w:tcPr>
            <w:tcW w:w="0" w:type="auto"/>
            <w:vAlign w:val="center"/>
            <w:hideMark/>
          </w:tcPr>
          <w:p w:rsidR="00FC52D9" w:rsidRPr="00FC52D9" w:rsidRDefault="00FC52D9" w:rsidP="00FC52D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</w:pPr>
            <w:r w:rsidRPr="00FC52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  <w:t xml:space="preserve">SPC4 Section 5: Exploring, Executing, and Releasing Value </w:t>
            </w:r>
          </w:p>
        </w:tc>
        <w:tc>
          <w:tcPr>
            <w:tcW w:w="0" w:type="auto"/>
            <w:vAlign w:val="center"/>
            <w:hideMark/>
          </w:tcPr>
          <w:p w:rsidR="00FC52D9" w:rsidRPr="00FC52D9" w:rsidRDefault="00FC52D9" w:rsidP="00FC52D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</w:pPr>
            <w:r w:rsidRPr="00FC52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  <w:t xml:space="preserve">See Section 5 Objectives in the Exam Study Guide for a breakdown of this section. </w:t>
            </w:r>
          </w:p>
        </w:tc>
      </w:tr>
      <w:tr w:rsidR="00FC52D9" w:rsidRPr="00FC52D9" w:rsidTr="00FC52D9">
        <w:trPr>
          <w:tblCellSpacing w:w="15" w:type="dxa"/>
        </w:trPr>
        <w:tc>
          <w:tcPr>
            <w:tcW w:w="0" w:type="auto"/>
            <w:vAlign w:val="center"/>
            <w:hideMark/>
          </w:tcPr>
          <w:p w:rsidR="00FC52D9" w:rsidRPr="00FC52D9" w:rsidRDefault="00FC52D9" w:rsidP="00FC52D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</w:pPr>
            <w:r w:rsidRPr="00FC52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  <w:t xml:space="preserve">SPC4 Section 14: Sustaining and Improving </w:t>
            </w:r>
          </w:p>
        </w:tc>
        <w:tc>
          <w:tcPr>
            <w:tcW w:w="0" w:type="auto"/>
            <w:vAlign w:val="center"/>
            <w:hideMark/>
          </w:tcPr>
          <w:p w:rsidR="00FC52D9" w:rsidRPr="00FC52D9" w:rsidRDefault="00FC52D9" w:rsidP="00FC52D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</w:pPr>
            <w:r w:rsidRPr="00FC52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  <w:t xml:space="preserve">See Section 14 Objectives in the Exam Study Guide for a breakdown of this section. </w:t>
            </w:r>
          </w:p>
        </w:tc>
      </w:tr>
      <w:tr w:rsidR="00FC52D9" w:rsidRPr="00FC52D9" w:rsidTr="00FC52D9">
        <w:trPr>
          <w:tblCellSpacing w:w="15" w:type="dxa"/>
        </w:trPr>
        <w:tc>
          <w:tcPr>
            <w:tcW w:w="0" w:type="auto"/>
            <w:vAlign w:val="center"/>
            <w:hideMark/>
          </w:tcPr>
          <w:p w:rsidR="00FC52D9" w:rsidRPr="00FC52D9" w:rsidRDefault="00FC52D9" w:rsidP="00FC52D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</w:pPr>
            <w:r w:rsidRPr="00FC52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  <w:t xml:space="preserve">SPC4 Section 6: Leading the Lean-Agile Enterprise </w:t>
            </w:r>
          </w:p>
        </w:tc>
        <w:tc>
          <w:tcPr>
            <w:tcW w:w="0" w:type="auto"/>
            <w:vAlign w:val="center"/>
            <w:hideMark/>
          </w:tcPr>
          <w:p w:rsidR="00FC52D9" w:rsidRPr="00FC52D9" w:rsidRDefault="00FC52D9" w:rsidP="00FC52D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</w:pPr>
            <w:r w:rsidRPr="00FC52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  <w:t xml:space="preserve">See Section 6 Objectives in the Exam Study Guide for a breakdown of this section. </w:t>
            </w:r>
          </w:p>
        </w:tc>
      </w:tr>
      <w:tr w:rsidR="00FC52D9" w:rsidRPr="00FC52D9" w:rsidTr="00FC52D9">
        <w:trPr>
          <w:tblCellSpacing w:w="15" w:type="dxa"/>
        </w:trPr>
        <w:tc>
          <w:tcPr>
            <w:tcW w:w="0" w:type="auto"/>
            <w:vAlign w:val="center"/>
            <w:hideMark/>
          </w:tcPr>
          <w:p w:rsidR="00FC52D9" w:rsidRPr="00FC52D9" w:rsidRDefault="00FC52D9" w:rsidP="00FC52D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</w:pPr>
            <w:r w:rsidRPr="00FC52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  <w:t xml:space="preserve">SPC4 Section 7: Governing a Lean Portfolio </w:t>
            </w:r>
          </w:p>
        </w:tc>
        <w:tc>
          <w:tcPr>
            <w:tcW w:w="0" w:type="auto"/>
            <w:vAlign w:val="center"/>
            <w:hideMark/>
          </w:tcPr>
          <w:p w:rsidR="00FC52D9" w:rsidRPr="00FC52D9" w:rsidRDefault="00FC52D9" w:rsidP="00FC52D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</w:pPr>
            <w:r w:rsidRPr="00FC52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  <w:t xml:space="preserve">See Section 7 Objectives in the Exam Study Guide for a breakdown of this section. </w:t>
            </w:r>
          </w:p>
        </w:tc>
      </w:tr>
      <w:tr w:rsidR="00FC52D9" w:rsidRPr="00FC52D9" w:rsidTr="00FC52D9">
        <w:trPr>
          <w:tblCellSpacing w:w="15" w:type="dxa"/>
        </w:trPr>
        <w:tc>
          <w:tcPr>
            <w:tcW w:w="0" w:type="auto"/>
            <w:vAlign w:val="center"/>
            <w:hideMark/>
          </w:tcPr>
          <w:p w:rsidR="00FC52D9" w:rsidRPr="00FC52D9" w:rsidRDefault="00FC52D9" w:rsidP="00FC52D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</w:pPr>
            <w:r w:rsidRPr="00FC52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  <w:t xml:space="preserve">SPC4 Section 8: Building Large Solutions </w:t>
            </w:r>
          </w:p>
        </w:tc>
        <w:tc>
          <w:tcPr>
            <w:tcW w:w="0" w:type="auto"/>
            <w:vAlign w:val="center"/>
            <w:hideMark/>
          </w:tcPr>
          <w:p w:rsidR="00FC52D9" w:rsidRPr="00FC52D9" w:rsidRDefault="00FC52D9" w:rsidP="00FC52D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</w:pPr>
            <w:r w:rsidRPr="00FC52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  <w:t xml:space="preserve">See Section 8 Objectives in the Exam Study Guide for a breakdown of this section. </w:t>
            </w:r>
          </w:p>
        </w:tc>
      </w:tr>
      <w:tr w:rsidR="00FC52D9" w:rsidRPr="00FC52D9" w:rsidTr="00FC52D9">
        <w:trPr>
          <w:tblCellSpacing w:w="15" w:type="dxa"/>
        </w:trPr>
        <w:tc>
          <w:tcPr>
            <w:tcW w:w="0" w:type="auto"/>
            <w:vAlign w:val="center"/>
            <w:hideMark/>
          </w:tcPr>
          <w:p w:rsidR="00FC52D9" w:rsidRPr="00FC52D9" w:rsidRDefault="00FC52D9" w:rsidP="00FC52D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</w:pPr>
            <w:r w:rsidRPr="00FC52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  <w:t xml:space="preserve">SPC4 Section 9: Reaching the </w:t>
            </w:r>
            <w:proofErr w:type="spellStart"/>
            <w:r w:rsidRPr="00FC52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  <w:t>SAFe</w:t>
            </w:r>
            <w:proofErr w:type="spellEnd"/>
            <w:r w:rsidRPr="00FC52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  <w:t xml:space="preserve"> Tipping Point </w:t>
            </w:r>
          </w:p>
        </w:tc>
        <w:tc>
          <w:tcPr>
            <w:tcW w:w="0" w:type="auto"/>
            <w:vAlign w:val="center"/>
            <w:hideMark/>
          </w:tcPr>
          <w:p w:rsidR="00FC52D9" w:rsidRPr="00FC52D9" w:rsidRDefault="00FC52D9" w:rsidP="00FC52D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</w:pPr>
            <w:r w:rsidRPr="00FC52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  <w:t xml:space="preserve">See Section 9 Objectives in the Exam Study Guide for a breakdown of this section. </w:t>
            </w:r>
          </w:p>
        </w:tc>
      </w:tr>
      <w:tr w:rsidR="00FC52D9" w:rsidRPr="00FC52D9" w:rsidTr="00FC52D9">
        <w:trPr>
          <w:tblCellSpacing w:w="15" w:type="dxa"/>
        </w:trPr>
        <w:tc>
          <w:tcPr>
            <w:tcW w:w="0" w:type="auto"/>
            <w:vAlign w:val="center"/>
            <w:hideMark/>
          </w:tcPr>
          <w:p w:rsidR="00FC52D9" w:rsidRPr="00FC52D9" w:rsidRDefault="00FC52D9" w:rsidP="00FC52D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</w:pPr>
            <w:r w:rsidRPr="00FC52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  <w:t xml:space="preserve">SPC4 Section 10: Designing the Implementation </w:t>
            </w:r>
          </w:p>
        </w:tc>
        <w:tc>
          <w:tcPr>
            <w:tcW w:w="0" w:type="auto"/>
            <w:vAlign w:val="center"/>
            <w:hideMark/>
          </w:tcPr>
          <w:p w:rsidR="00FC52D9" w:rsidRPr="00FC52D9" w:rsidRDefault="00FC52D9" w:rsidP="00FC52D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</w:pPr>
            <w:r w:rsidRPr="00FC52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  <w:t xml:space="preserve">See Section 10 Objectives in the Exam Study Guide for a breakdown of this section. </w:t>
            </w:r>
          </w:p>
        </w:tc>
      </w:tr>
      <w:tr w:rsidR="00FC52D9" w:rsidRPr="00FC52D9" w:rsidTr="00FC52D9">
        <w:trPr>
          <w:tblCellSpacing w:w="15" w:type="dxa"/>
        </w:trPr>
        <w:tc>
          <w:tcPr>
            <w:tcW w:w="0" w:type="auto"/>
            <w:vAlign w:val="center"/>
            <w:hideMark/>
          </w:tcPr>
          <w:p w:rsidR="00FC52D9" w:rsidRPr="00FC52D9" w:rsidRDefault="00FC52D9" w:rsidP="00FC52D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</w:pPr>
            <w:r w:rsidRPr="00FC52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  <w:t xml:space="preserve">SPC4 Section 11: Launching an Agile Release Train </w:t>
            </w:r>
          </w:p>
        </w:tc>
        <w:tc>
          <w:tcPr>
            <w:tcW w:w="0" w:type="auto"/>
            <w:vAlign w:val="center"/>
            <w:hideMark/>
          </w:tcPr>
          <w:p w:rsidR="00FC52D9" w:rsidRPr="00FC52D9" w:rsidRDefault="00FC52D9" w:rsidP="00FC52D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</w:pPr>
            <w:r w:rsidRPr="00FC52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  <w:t xml:space="preserve">See Section 11 Objectives in the Exam Study Guide for a breakdown of this section. </w:t>
            </w:r>
          </w:p>
        </w:tc>
      </w:tr>
      <w:tr w:rsidR="00FC52D9" w:rsidRPr="00FC52D9" w:rsidTr="00FC52D9">
        <w:trPr>
          <w:tblCellSpacing w:w="15" w:type="dxa"/>
        </w:trPr>
        <w:tc>
          <w:tcPr>
            <w:tcW w:w="0" w:type="auto"/>
            <w:vAlign w:val="center"/>
            <w:hideMark/>
          </w:tcPr>
          <w:p w:rsidR="00FC52D9" w:rsidRPr="00FC52D9" w:rsidRDefault="00FC52D9" w:rsidP="00FC52D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</w:pPr>
            <w:r w:rsidRPr="00FC52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  <w:t xml:space="preserve">SPC4 Section 13: Extending to the Portfolio </w:t>
            </w:r>
          </w:p>
        </w:tc>
        <w:tc>
          <w:tcPr>
            <w:tcW w:w="0" w:type="auto"/>
            <w:vAlign w:val="center"/>
            <w:hideMark/>
          </w:tcPr>
          <w:p w:rsidR="00FC52D9" w:rsidRPr="00FC52D9" w:rsidRDefault="00FC52D9" w:rsidP="00FC52D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</w:pPr>
            <w:r w:rsidRPr="00FC52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  <w:t xml:space="preserve">See Section 13 Objectives in the Exam Study Guide for a breakdown of this section. </w:t>
            </w:r>
          </w:p>
        </w:tc>
      </w:tr>
    </w:tbl>
    <w:p w:rsidR="00EC15F1" w:rsidRDefault="00FC52D9">
      <w:pPr>
        <w:rPr>
          <w:lang w:val="en-US"/>
        </w:rPr>
      </w:pPr>
      <w:r>
        <w:rPr>
          <w:lang w:val="en-US"/>
        </w:rPr>
        <w:t>*</w:t>
      </w:r>
    </w:p>
    <w:p w:rsidR="00FC52D9" w:rsidRDefault="00FC52D9">
      <w:pPr>
        <w:rPr>
          <w:lang w:val="en-US"/>
        </w:rPr>
      </w:pPr>
    </w:p>
    <w:p w:rsidR="00FC52D9" w:rsidRDefault="00FC52D9">
      <w:pPr>
        <w:rPr>
          <w:lang w:val="en-US"/>
        </w:rPr>
      </w:pPr>
      <w:r>
        <w:rPr>
          <w:lang w:val="en-US"/>
        </w:rPr>
        <w:t>68%</w:t>
      </w:r>
    </w:p>
    <w:p w:rsidR="00FC52D9" w:rsidRPr="00FC52D9" w:rsidRDefault="00FC52D9">
      <w:pPr>
        <w:rPr>
          <w:lang w:val="en-US"/>
        </w:rPr>
      </w:pPr>
      <w:bookmarkStart w:id="0" w:name="_GoBack"/>
      <w:bookmarkEnd w:id="0"/>
    </w:p>
    <w:sectPr w:rsidR="00FC52D9" w:rsidRPr="00FC52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2D9"/>
    <w:rsid w:val="009D457A"/>
    <w:rsid w:val="00CB168A"/>
    <w:rsid w:val="00CD1078"/>
    <w:rsid w:val="00FC5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599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287</Words>
  <Characters>1580</Characters>
  <Application>Microsoft Office Word</Application>
  <DocSecurity>0</DocSecurity>
  <Lines>13</Lines>
  <Paragraphs>3</Paragraphs>
  <ScaleCrop>false</ScaleCrop>
  <Company>Microsoft</Company>
  <LinksUpToDate>false</LinksUpToDate>
  <CharactersWithSpaces>1864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Stagiaire</dc:creator>
  <cp:lastModifiedBy>Stagiaire</cp:lastModifiedBy>
  <cp:revision>1</cp:revision>
  <dcterms:created xsi:type="dcterms:W3CDTF">2018-05-25T16:14:00Z</dcterms:created>
  <dcterms:modified xsi:type="dcterms:W3CDTF">2018-05-25T16:15:00Z</dcterms:modified>
</cp:coreProperties>
</file>